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EC" w:rsidRDefault="007E5AAB" w:rsidP="007E5AAB">
      <w:pPr>
        <w:rPr>
          <w:rFonts w:ascii="Courier New" w:hAnsi="Courier New"/>
          <w:b/>
          <w:bCs/>
          <w:i/>
          <w:iCs/>
          <w:sz w:val="32"/>
        </w:rPr>
      </w:pPr>
      <w:r w:rsidRPr="00B16FA8">
        <w:rPr>
          <w:rFonts w:ascii="Arial" w:hAnsi="Arial" w:cs="Arial"/>
          <w:b/>
          <w:sz w:val="28"/>
          <w:szCs w:val="28"/>
          <w:u w:val="single"/>
        </w:rPr>
        <w:t>Тема № 1</w:t>
      </w:r>
      <w:r w:rsidR="00D23796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6F26EC">
        <w:rPr>
          <w:rFonts w:ascii="Courier New" w:hAnsi="Courier New"/>
          <w:b/>
          <w:i/>
          <w:sz w:val="32"/>
          <w:szCs w:val="32"/>
        </w:rPr>
        <w:t xml:space="preserve"> </w:t>
      </w:r>
      <w:bookmarkStart w:id="0" w:name="_Toc24807746"/>
      <w:r w:rsidR="006F26EC" w:rsidRPr="00967935">
        <w:rPr>
          <w:rFonts w:ascii="Courier New" w:hAnsi="Courier New"/>
          <w:b/>
          <w:bCs/>
          <w:i/>
          <w:iCs/>
          <w:sz w:val="32"/>
        </w:rPr>
        <w:t xml:space="preserve">Общие понятия </w:t>
      </w:r>
      <w:r w:rsidR="006F26EC">
        <w:rPr>
          <w:rFonts w:ascii="Courier New" w:hAnsi="Courier New"/>
          <w:b/>
          <w:bCs/>
          <w:i/>
          <w:iCs/>
          <w:sz w:val="32"/>
        </w:rPr>
        <w:t>об устойчивости работы</w:t>
      </w:r>
    </w:p>
    <w:p w:rsidR="007E5AAB" w:rsidRPr="00F10442" w:rsidRDefault="006F26EC" w:rsidP="006F26EC">
      <w:pPr>
        <w:jc w:val="right"/>
        <w:rPr>
          <w:rFonts w:ascii="Courier New" w:hAnsi="Courier New"/>
          <w:b/>
          <w:i/>
          <w:sz w:val="32"/>
          <w:szCs w:val="32"/>
        </w:rPr>
      </w:pPr>
      <w:r>
        <w:rPr>
          <w:rFonts w:ascii="Courier New" w:hAnsi="Courier New"/>
          <w:b/>
          <w:bCs/>
          <w:i/>
          <w:iCs/>
          <w:sz w:val="32"/>
        </w:rPr>
        <w:t xml:space="preserve">объектов </w:t>
      </w:r>
      <w:r w:rsidRPr="00967935">
        <w:rPr>
          <w:rFonts w:ascii="Courier New" w:hAnsi="Courier New"/>
          <w:b/>
          <w:bCs/>
          <w:i/>
          <w:iCs/>
          <w:sz w:val="32"/>
        </w:rPr>
        <w:t>экономи</w:t>
      </w:r>
      <w:r>
        <w:rPr>
          <w:rFonts w:ascii="Courier New" w:hAnsi="Courier New"/>
          <w:b/>
          <w:bCs/>
          <w:i/>
          <w:iCs/>
          <w:sz w:val="32"/>
        </w:rPr>
        <w:t>ки и жизнеобеспечения населения</w:t>
      </w:r>
      <w:bookmarkEnd w:id="0"/>
    </w:p>
    <w:p w:rsidR="007E5AAB" w:rsidRPr="00357460" w:rsidRDefault="007E5AAB" w:rsidP="007E5AAB"/>
    <w:p w:rsidR="00D23796" w:rsidRPr="00522997" w:rsidRDefault="00D23796" w:rsidP="00D2379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Полностью исключить вероятность чрезвычайных ситуаций техногенного характера, безусловно, невозможно. Многие разрушительные природные явления пока не подвластны человеку, а военные угрозы остаются реальностью. Поэтому актуальной проблемой сегодняшнего дня является обеспечение устойчивости деятельности объектов и населенных пунктов в чрезвычайных ситуациях мирного и военного времени.</w:t>
      </w:r>
    </w:p>
    <w:p w:rsidR="00D23796" w:rsidRDefault="00D23796" w:rsidP="00D23796">
      <w:pPr>
        <w:jc w:val="both"/>
        <w:rPr>
          <w:sz w:val="28"/>
          <w:szCs w:val="28"/>
        </w:rPr>
      </w:pPr>
    </w:p>
    <w:p w:rsidR="006F26EC" w:rsidRDefault="006F26EC" w:rsidP="00D23796">
      <w:pPr>
        <w:jc w:val="both"/>
        <w:rPr>
          <w:sz w:val="28"/>
          <w:szCs w:val="28"/>
        </w:rPr>
      </w:pPr>
    </w:p>
    <w:p w:rsidR="006F26EC" w:rsidRDefault="006F26EC" w:rsidP="00D23796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F26EC">
        <w:rPr>
          <w:rFonts w:ascii="Arial" w:hAnsi="Arial" w:cs="Arial"/>
          <w:b/>
          <w:bCs/>
          <w:iCs/>
          <w:sz w:val="28"/>
          <w:szCs w:val="28"/>
        </w:rPr>
        <w:t>1.</w:t>
      </w:r>
      <w:r w:rsidRPr="006F26E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6F26EC">
        <w:rPr>
          <w:rFonts w:ascii="Arial" w:hAnsi="Arial" w:cs="Arial"/>
          <w:b/>
          <w:i/>
          <w:sz w:val="28"/>
          <w:szCs w:val="28"/>
        </w:rPr>
        <w:t>Общие понятия об устойчивости функционирования</w:t>
      </w:r>
    </w:p>
    <w:p w:rsidR="006F26EC" w:rsidRPr="006F26EC" w:rsidRDefault="006F26EC" w:rsidP="006F26EC">
      <w:pPr>
        <w:jc w:val="right"/>
        <w:rPr>
          <w:rFonts w:ascii="Arial" w:hAnsi="Arial" w:cs="Arial"/>
          <w:b/>
          <w:sz w:val="28"/>
          <w:szCs w:val="28"/>
        </w:rPr>
      </w:pPr>
      <w:r w:rsidRPr="006F26EC">
        <w:rPr>
          <w:rFonts w:ascii="Arial" w:hAnsi="Arial" w:cs="Arial"/>
          <w:b/>
          <w:i/>
          <w:sz w:val="28"/>
          <w:szCs w:val="28"/>
        </w:rPr>
        <w:t>и основные пути ее повышения</w:t>
      </w:r>
    </w:p>
    <w:p w:rsidR="00D23796" w:rsidRPr="00522997" w:rsidRDefault="00D23796" w:rsidP="00D23796">
      <w:pPr>
        <w:pStyle w:val="a6"/>
        <w:tabs>
          <w:tab w:val="left" w:pos="851"/>
          <w:tab w:val="left" w:pos="6379"/>
        </w:tabs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Под устойчивостью работы промышленной (сельскохозяйственной) организации понимается способность ее в условиях чрезвычайной ситуации выпускать продукцию в запланированном объеме и номенклатуре, а при получении слабых и средних разрушений или нарушений связей по кооперации и поставкам – восстанавливать производство в минимально короткие сроки.</w:t>
      </w:r>
    </w:p>
    <w:p w:rsidR="00D23796" w:rsidRPr="00522997" w:rsidRDefault="00D23796" w:rsidP="00D23796">
      <w:pPr>
        <w:pStyle w:val="a6"/>
        <w:tabs>
          <w:tab w:val="left" w:pos="851"/>
          <w:tab w:val="left" w:pos="6379"/>
        </w:tabs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Под устойчивостью работы организации, непосредственно не производящих материальные ценности, понимается способность их выполнять свои функции в условиях возникновения чрезвычайной ситуации.</w:t>
      </w:r>
    </w:p>
    <w:p w:rsidR="00D23796" w:rsidRPr="00522997" w:rsidRDefault="00D23796" w:rsidP="00D2379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Устойчивость организации согласно нормативным документам должна быть заложена еще на стадии проектирования, а реализуются соответствующие мероприятия при строительстве ее зданий, сооружений, коммуникаций и т. д. (</w:t>
      </w:r>
      <w:r w:rsidRPr="00522997">
        <w:rPr>
          <w:b/>
          <w:sz w:val="28"/>
          <w:szCs w:val="28"/>
        </w:rPr>
        <w:t>СНИП – 11-01-95</w:t>
      </w:r>
      <w:r w:rsidRPr="00522997">
        <w:rPr>
          <w:sz w:val="28"/>
          <w:szCs w:val="28"/>
        </w:rPr>
        <w:t>).</w:t>
      </w:r>
    </w:p>
    <w:p w:rsidR="00D23796" w:rsidRPr="00522997" w:rsidRDefault="00D23796" w:rsidP="00D23796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22997">
        <w:rPr>
          <w:b/>
          <w:sz w:val="28"/>
          <w:szCs w:val="28"/>
        </w:rPr>
        <w:t>Повышение устойчивости функционирования объектов</w:t>
      </w:r>
      <w:r w:rsidRPr="00522997">
        <w:rPr>
          <w:sz w:val="28"/>
          <w:szCs w:val="28"/>
        </w:rPr>
        <w:t xml:space="preserve"> это</w:t>
      </w:r>
      <w:proofErr w:type="gramEnd"/>
      <w:r w:rsidRPr="00522997">
        <w:rPr>
          <w:sz w:val="28"/>
          <w:szCs w:val="28"/>
        </w:rPr>
        <w:t xml:space="preserve"> комплекс мероприятий по предотвращению или снижению уровня угрозы жизни и здоровью персонала, проживающего вблизи объекта населения и материального ущерба в чрезвычайных ситуациях, а также по подготовке к провидению спасательных, аварийно-восстановительных и др. неотложных работ при возникновении чрезвычайных ситуаций мирного и военного времени.</w:t>
      </w:r>
    </w:p>
    <w:p w:rsidR="00D23796" w:rsidRPr="00522997" w:rsidRDefault="00D23796" w:rsidP="00D23796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  <w:u w:val="single"/>
        </w:rPr>
        <w:t>На устойчивость работы организации влияют следующие факторы</w:t>
      </w:r>
      <w:r w:rsidRPr="00522997">
        <w:rPr>
          <w:sz w:val="28"/>
          <w:szCs w:val="28"/>
        </w:rPr>
        <w:t>: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надежность защиты рабочих и служащих;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способность инженерно-технического комплекса организации противостоять в определенной степени ударной волне, световому (тепловому) излучению и ионизирующей радиации;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защищенность от пожаров, взрывов, затоплений, заражения АХОВ;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надежность системы снабжения организации всем необходимым для производства продукции (сырье, топливо, электроэнергия, вода и т.п.);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устойчивость и непрерывность управления производством и силами ГО и РСЧС при проведении АСДНР;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подготовленность объекта к ведению АСДНР по восстановлению нарушенного производства.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lastRenderedPageBreak/>
        <w:t xml:space="preserve">Перечисленные факторы определяют собой и </w:t>
      </w:r>
      <w:r w:rsidRPr="00522997">
        <w:rPr>
          <w:b/>
          <w:sz w:val="28"/>
          <w:szCs w:val="28"/>
        </w:rPr>
        <w:t>основные пути повышения устойчивости работы организации в чрезвычайных ситуациях</w:t>
      </w:r>
      <w:r w:rsidRPr="00522997">
        <w:rPr>
          <w:sz w:val="28"/>
          <w:szCs w:val="28"/>
        </w:rPr>
        <w:t>:</w:t>
      </w:r>
    </w:p>
    <w:p w:rsidR="00D23796" w:rsidRPr="00522997" w:rsidRDefault="00D23796" w:rsidP="00D23796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а</w:t>
      </w:r>
      <w:r w:rsidRPr="00522997">
        <w:rPr>
          <w:sz w:val="28"/>
          <w:szCs w:val="28"/>
        </w:rPr>
        <w:t>) обеспечение надежной защиты рабочих и служащих от поражающих факторов…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укрытие людей в защитных сооружениях,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проведение рассредоточения и эвакуация,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использование средств индивидуальной защиты;</w:t>
      </w:r>
    </w:p>
    <w:p w:rsidR="00D23796" w:rsidRPr="00522997" w:rsidRDefault="00D23796" w:rsidP="00D23796">
      <w:pPr>
        <w:pStyle w:val="a6"/>
        <w:tabs>
          <w:tab w:val="left" w:pos="6379"/>
        </w:tabs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б</w:t>
      </w:r>
      <w:r w:rsidRPr="00522997">
        <w:rPr>
          <w:sz w:val="28"/>
          <w:szCs w:val="28"/>
        </w:rPr>
        <w:t>) защита основных производственных фондов средств производства…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повышение сопротивляемости зданий, сооружений и конструкций объекта к воздействию поражающих факторов,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защита оборудования, средств связи и других средств, составляющих материальную основу производственного процесса;</w:t>
      </w:r>
    </w:p>
    <w:p w:rsidR="00D23796" w:rsidRPr="00522997" w:rsidRDefault="00D23796" w:rsidP="00D23796">
      <w:pPr>
        <w:pStyle w:val="a6"/>
        <w:tabs>
          <w:tab w:val="left" w:pos="6379"/>
        </w:tabs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в</w:t>
      </w:r>
      <w:r w:rsidRPr="00522997">
        <w:rPr>
          <w:sz w:val="28"/>
          <w:szCs w:val="28"/>
        </w:rPr>
        <w:t>) обеспечение устойчивого снабжения всем необходимым для выпуска запланированной продукции…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защита коммунально-энергетических сетей, транспортных коммуникаций, источников снабжения, запасов топлива, сырья, полуфабрикатов, комплектующих изделий;</w:t>
      </w:r>
    </w:p>
    <w:p w:rsidR="00D23796" w:rsidRPr="00522997" w:rsidRDefault="00D23796" w:rsidP="00D23796">
      <w:pPr>
        <w:pStyle w:val="a6"/>
        <w:tabs>
          <w:tab w:val="left" w:pos="6379"/>
        </w:tabs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</w:t>
      </w:r>
      <w:r w:rsidRPr="00522997">
        <w:rPr>
          <w:sz w:val="28"/>
          <w:szCs w:val="28"/>
        </w:rPr>
        <w:t>) подготовка к восстановлению нарушенного производства…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планирование восстановительных работ,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подготовка ремонтных бригад,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создание запасов материалов и оборудования;</w:t>
      </w:r>
    </w:p>
    <w:p w:rsidR="00D23796" w:rsidRPr="00522997" w:rsidRDefault="00D23796" w:rsidP="00D23796">
      <w:pPr>
        <w:pStyle w:val="a6"/>
        <w:tabs>
          <w:tab w:val="left" w:pos="6379"/>
        </w:tabs>
        <w:spacing w:after="0"/>
        <w:ind w:left="0" w:firstLine="540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д</w:t>
      </w:r>
      <w:r w:rsidRPr="00522997">
        <w:rPr>
          <w:sz w:val="28"/>
          <w:szCs w:val="28"/>
        </w:rPr>
        <w:t>) повышение надежности и оперативности управления производством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создание устойчивой системы связи,</w:t>
      </w:r>
    </w:p>
    <w:p w:rsidR="00D23796" w:rsidRPr="00522997" w:rsidRDefault="00D23796" w:rsidP="00D23796">
      <w:pPr>
        <w:pStyle w:val="a6"/>
        <w:spacing w:after="0"/>
        <w:ind w:left="0" w:firstLine="180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– подготовка руководящего и командно-начальствующего состава к выполнению функциональных обязанностей.</w:t>
      </w:r>
    </w:p>
    <w:p w:rsidR="00D23796" w:rsidRDefault="00D23796" w:rsidP="00D23796">
      <w:pPr>
        <w:jc w:val="both"/>
        <w:rPr>
          <w:sz w:val="28"/>
          <w:szCs w:val="28"/>
        </w:rPr>
      </w:pPr>
    </w:p>
    <w:p w:rsidR="006F26EC" w:rsidRDefault="006F26EC" w:rsidP="00D23796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1" w:name="_Toc24807748"/>
      <w:proofErr w:type="gramStart"/>
      <w:r w:rsidRPr="006F26EC">
        <w:rPr>
          <w:rFonts w:ascii="Arial" w:hAnsi="Arial" w:cs="Arial"/>
          <w:b/>
          <w:sz w:val="28"/>
          <w:szCs w:val="28"/>
        </w:rPr>
        <w:t>2 .</w:t>
      </w:r>
      <w:r w:rsidRPr="006F26EC">
        <w:rPr>
          <w:rFonts w:ascii="Arial" w:hAnsi="Arial" w:cs="Arial"/>
          <w:b/>
          <w:i/>
          <w:sz w:val="28"/>
          <w:szCs w:val="28"/>
        </w:rPr>
        <w:t>Основные</w:t>
      </w:r>
      <w:proofErr w:type="gramEnd"/>
      <w:r w:rsidRPr="006F26EC">
        <w:rPr>
          <w:rFonts w:ascii="Arial" w:hAnsi="Arial" w:cs="Arial"/>
          <w:b/>
          <w:i/>
          <w:sz w:val="28"/>
          <w:szCs w:val="28"/>
        </w:rPr>
        <w:t xml:space="preserve"> направления деятельности</w:t>
      </w:r>
    </w:p>
    <w:p w:rsidR="006F26EC" w:rsidRPr="006F26EC" w:rsidRDefault="006F26EC" w:rsidP="006F26EC">
      <w:pPr>
        <w:jc w:val="right"/>
        <w:rPr>
          <w:rFonts w:ascii="Arial" w:hAnsi="Arial" w:cs="Arial"/>
          <w:b/>
          <w:sz w:val="28"/>
          <w:szCs w:val="28"/>
        </w:rPr>
      </w:pPr>
      <w:r w:rsidRPr="006F26EC">
        <w:rPr>
          <w:rFonts w:ascii="Arial" w:hAnsi="Arial" w:cs="Arial"/>
          <w:b/>
          <w:i/>
          <w:sz w:val="28"/>
          <w:szCs w:val="28"/>
        </w:rPr>
        <w:t>по повышению устойчивости</w:t>
      </w:r>
      <w:bookmarkEnd w:id="1"/>
      <w:r>
        <w:rPr>
          <w:rFonts w:ascii="Arial" w:hAnsi="Arial" w:cs="Arial"/>
          <w:b/>
          <w:i/>
          <w:sz w:val="28"/>
          <w:szCs w:val="28"/>
        </w:rPr>
        <w:t>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Повышение устойчивости функционирования организации достигается заблаговременным проведением комплекса инженерно-технических, технологических и организационных мероприятий.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Инженерно-технические мероприятия</w:t>
      </w:r>
      <w:r w:rsidRPr="00522997">
        <w:rPr>
          <w:sz w:val="28"/>
          <w:szCs w:val="28"/>
        </w:rPr>
        <w:t xml:space="preserve"> – </w:t>
      </w:r>
      <w:proofErr w:type="gramStart"/>
      <w:r w:rsidRPr="00522997">
        <w:rPr>
          <w:sz w:val="28"/>
          <w:szCs w:val="28"/>
        </w:rPr>
        <w:t>мероприятия</w:t>
      </w:r>
      <w:proofErr w:type="gramEnd"/>
      <w:r w:rsidRPr="00522997">
        <w:rPr>
          <w:sz w:val="28"/>
          <w:szCs w:val="28"/>
        </w:rPr>
        <w:t xml:space="preserve"> обеспечивающие повышение устойчивости производственных зданий и сооружений, оборудования, коммунально-энергетических сетей.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Технологические мероприятия</w:t>
      </w:r>
      <w:r w:rsidRPr="00522997">
        <w:rPr>
          <w:sz w:val="28"/>
          <w:szCs w:val="28"/>
        </w:rPr>
        <w:t xml:space="preserve"> – изменения технологического процесса, способствующие упрощению производства продукции и исключающие возможности образования вторичных поражающих факторов.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Организационные мероприятия</w:t>
      </w:r>
      <w:r w:rsidRPr="00522997">
        <w:rPr>
          <w:sz w:val="28"/>
          <w:szCs w:val="28"/>
        </w:rPr>
        <w:t xml:space="preserve"> – разработка и планирование действий руководящего и командно-начальствующего состава в ЧС.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Задача</w:t>
      </w:r>
      <w:r w:rsidRPr="00522997">
        <w:rPr>
          <w:sz w:val="28"/>
          <w:szCs w:val="28"/>
        </w:rPr>
        <w:t xml:space="preserve"> исследования устойчивости функционирования организации является всестороннее изучение условий, которые могут сложиться в ЧС, и определение их влияния на производственную деятельность.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Цель</w:t>
      </w:r>
      <w:r w:rsidRPr="00522997">
        <w:rPr>
          <w:sz w:val="28"/>
          <w:szCs w:val="28"/>
        </w:rPr>
        <w:t xml:space="preserve"> исследования состоит в том, чтобы выявить уязвимые места в работе организации и выработать наиболее эффективные рекомендации, направленные на повышение ее устойчивости.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>Исследование устойчивости функционировании организации проводится силами инженерно-технического персонала с привлечением специалистов научно-исследовательских и проектных организаций.</w:t>
      </w:r>
    </w:p>
    <w:p w:rsidR="00D23796" w:rsidRDefault="00D23796" w:rsidP="00D23796">
      <w:pPr>
        <w:jc w:val="both"/>
        <w:rPr>
          <w:sz w:val="28"/>
          <w:szCs w:val="28"/>
        </w:rPr>
      </w:pPr>
    </w:p>
    <w:p w:rsidR="006F26EC" w:rsidRDefault="006F26EC" w:rsidP="00D2379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2" w:name="_Toc24807749"/>
      <w:r w:rsidRPr="006F26EC">
        <w:rPr>
          <w:rFonts w:ascii="Arial" w:hAnsi="Arial" w:cs="Arial"/>
          <w:b/>
          <w:bCs/>
          <w:iCs/>
          <w:sz w:val="28"/>
          <w:szCs w:val="28"/>
        </w:rPr>
        <w:t>3.</w:t>
      </w:r>
      <w:r w:rsidRPr="006F26EC">
        <w:rPr>
          <w:rFonts w:ascii="Arial" w:hAnsi="Arial" w:cs="Arial"/>
          <w:b/>
          <w:bCs/>
          <w:i/>
          <w:iCs/>
          <w:sz w:val="28"/>
          <w:szCs w:val="28"/>
        </w:rPr>
        <w:t xml:space="preserve"> Организация и порядок проведения исследования</w:t>
      </w:r>
    </w:p>
    <w:p w:rsidR="006F26EC" w:rsidRPr="006F26EC" w:rsidRDefault="006F26EC" w:rsidP="006F26EC">
      <w:pPr>
        <w:jc w:val="right"/>
        <w:rPr>
          <w:rFonts w:ascii="Arial" w:hAnsi="Arial" w:cs="Arial"/>
          <w:b/>
          <w:sz w:val="28"/>
          <w:szCs w:val="28"/>
        </w:rPr>
      </w:pPr>
      <w:r w:rsidRPr="006F26EC">
        <w:rPr>
          <w:rFonts w:ascii="Arial" w:hAnsi="Arial" w:cs="Arial"/>
          <w:b/>
          <w:bCs/>
          <w:i/>
          <w:iCs/>
          <w:sz w:val="28"/>
          <w:szCs w:val="28"/>
        </w:rPr>
        <w:t>устойчивости работы объекта</w:t>
      </w:r>
      <w:bookmarkEnd w:id="2"/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D23796" w:rsidRPr="00522997" w:rsidRDefault="00D23796" w:rsidP="00D23796">
      <w:pPr>
        <w:ind w:firstLine="709"/>
        <w:jc w:val="both"/>
        <w:rPr>
          <w:sz w:val="28"/>
          <w:szCs w:val="28"/>
        </w:rPr>
      </w:pPr>
      <w:bookmarkStart w:id="3" w:name="_GoBack"/>
      <w:bookmarkEnd w:id="3"/>
      <w:r w:rsidRPr="00522997">
        <w:rPr>
          <w:sz w:val="28"/>
          <w:szCs w:val="28"/>
        </w:rPr>
        <w:t>Для организации и проведения исследования устойчивости функционирования организации в чрезвычайных ситуациях на объекте создается комиссия по исследованию устойчивости во главе с главным инженером под общим руководством руководителя предприятия.</w:t>
      </w:r>
    </w:p>
    <w:p w:rsidR="00D23796" w:rsidRPr="00522997" w:rsidRDefault="00D23796" w:rsidP="00D23796">
      <w:pPr>
        <w:pStyle w:val="a6"/>
        <w:spacing w:after="0"/>
        <w:ind w:firstLine="709"/>
        <w:rPr>
          <w:sz w:val="28"/>
          <w:szCs w:val="28"/>
        </w:rPr>
      </w:pPr>
      <w:r w:rsidRPr="00522997">
        <w:rPr>
          <w:sz w:val="28"/>
          <w:szCs w:val="28"/>
        </w:rPr>
        <w:t>В состав комиссии входят…</w:t>
      </w:r>
    </w:p>
    <w:p w:rsidR="00D23796" w:rsidRPr="00522997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522997">
        <w:rPr>
          <w:b/>
          <w:sz w:val="28"/>
          <w:szCs w:val="28"/>
        </w:rPr>
        <w:t>а</w:t>
      </w:r>
      <w:r w:rsidRPr="00522997">
        <w:rPr>
          <w:sz w:val="28"/>
          <w:szCs w:val="28"/>
        </w:rPr>
        <w:t>) группа руководителя исследования;</w:t>
      </w:r>
    </w:p>
    <w:p w:rsidR="00D23796" w:rsidRPr="00522997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522997">
        <w:rPr>
          <w:b/>
          <w:sz w:val="28"/>
          <w:szCs w:val="28"/>
        </w:rPr>
        <w:t>б</w:t>
      </w:r>
      <w:r w:rsidRPr="00522997">
        <w:rPr>
          <w:sz w:val="28"/>
          <w:szCs w:val="28"/>
        </w:rPr>
        <w:t>) исследовательские группы: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капитального строительства,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материально-технического снабжения,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главного энергетика,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главного механика,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главного технолога,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отдела (сектора) по делам ГО и ЧС;</w:t>
      </w:r>
    </w:p>
    <w:p w:rsidR="00D23796" w:rsidRPr="00522997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522997">
        <w:rPr>
          <w:b/>
          <w:sz w:val="28"/>
          <w:szCs w:val="28"/>
        </w:rPr>
        <w:t>в</w:t>
      </w:r>
      <w:r w:rsidRPr="00522997">
        <w:rPr>
          <w:sz w:val="28"/>
          <w:szCs w:val="28"/>
        </w:rPr>
        <w:t>) службы гражданской обороны: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оповещения и связи,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убежищ и укрытий,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радиационной и химической защиты,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медицинская,</w:t>
      </w:r>
    </w:p>
    <w:p w:rsidR="00D23796" w:rsidRPr="00522997" w:rsidRDefault="00D23796" w:rsidP="00D23796">
      <w:pPr>
        <w:pStyle w:val="a6"/>
        <w:spacing w:after="0"/>
        <w:ind w:firstLine="180"/>
        <w:rPr>
          <w:sz w:val="28"/>
          <w:szCs w:val="28"/>
        </w:rPr>
      </w:pPr>
      <w:r w:rsidRPr="00522997">
        <w:rPr>
          <w:sz w:val="28"/>
          <w:szCs w:val="28"/>
        </w:rPr>
        <w:t>– охраны общественного порядка.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  <w:u w:val="single"/>
        </w:rPr>
        <w:t>Группа руководителя исследования</w:t>
      </w:r>
      <w:r w:rsidRPr="00522997">
        <w:rPr>
          <w:sz w:val="28"/>
          <w:szCs w:val="28"/>
        </w:rPr>
        <w:t xml:space="preserve"> создается для обобщения полученных результатов и выработки общих предложений. На основании выводов и докладов исследовательских групп она составляет обобщенный доклад и разрабатывает «План мероприятий по повышению устойчивости функционирования организации в чрезвычайных ситуациях».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начальника отдела капитального строительства</w:t>
      </w:r>
      <w:r w:rsidRPr="00522997">
        <w:rPr>
          <w:sz w:val="28"/>
          <w:szCs w:val="28"/>
        </w:rPr>
        <w:t xml:space="preserve"> определяет степень устойчивости зданий и сооружений к воздействию от ударной и сейсмической волны; оценивает размеры возможного ущерба от других поражающих факторов; производит расчет сил и средств, необходимых для восстановления производственных сооружений при различных степенях разрушений; оценивает защитные свойства убежищ и укрытий; определяет необходимую потребность в защитных сооружениях на территории организации в загородной зоне.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начальника отдела материально-технического снабжения</w:t>
      </w:r>
      <w:r w:rsidRPr="00522997">
        <w:rPr>
          <w:sz w:val="28"/>
          <w:szCs w:val="28"/>
        </w:rPr>
        <w:t xml:space="preserve"> анализирует систему обеспечения производства всем необходимым для выпуска продукции, производит расчеты дополнительных резервов сырья, оборудования, комплектующих изделий и определяет места их рассредоточенного хранения. На основании заявок других групп составляет расчеты на строительные и другие материалы для восстановления производства и строительства недостающих защитных сооружений.</w:t>
      </w: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главного энергетика</w:t>
      </w:r>
      <w:r w:rsidRPr="00522997">
        <w:rPr>
          <w:sz w:val="28"/>
          <w:szCs w:val="28"/>
        </w:rPr>
        <w:t xml:space="preserve"> оценивает устойчивость системы электроснабжения, водоснабжения и канализации, подачи газа и др. видов топлива, а также определяет возможный характер и масштабы их разрушений.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главного механика</w:t>
      </w:r>
      <w:r w:rsidRPr="00522997">
        <w:rPr>
          <w:sz w:val="28"/>
          <w:szCs w:val="28"/>
        </w:rPr>
        <w:t xml:space="preserve"> оценивает устойчивость технологического оборудования, возможные потери станков, приборов и другого оборудования, способы защиты и сохранения особо ценного оборудования, возможность создания резерва оборудования и порядок маневрирования ими, потребность в силах и средствах, сроки и объемы восстановительных работ.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главного технолога</w:t>
      </w:r>
      <w:r w:rsidRPr="00522997">
        <w:rPr>
          <w:sz w:val="28"/>
          <w:szCs w:val="28"/>
        </w:rPr>
        <w:t xml:space="preserve"> разрабатывает технологию производства с учетом перевода организации на режим работы в чрезвычайной ситуации, оценивает устойчивость технологического процесса и возможность безаварийной остановки производства.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Группа отдела (сектора) по делам ГО и ЧС</w:t>
      </w:r>
      <w:r w:rsidRPr="00522997">
        <w:rPr>
          <w:sz w:val="28"/>
          <w:szCs w:val="28"/>
        </w:rPr>
        <w:t xml:space="preserve"> оценивает общее состояние системы ГО и РСЧС организации и определяет мероприятия для обеспечения надежной защиты рабочих и служащих.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Служба оповещения и связи</w:t>
      </w:r>
      <w:r w:rsidRPr="00522997">
        <w:rPr>
          <w:sz w:val="28"/>
          <w:szCs w:val="28"/>
        </w:rPr>
        <w:t xml:space="preserve"> оценивает устойчивость связи с местными органами власти, вышестоящим ОУ по </w:t>
      </w:r>
      <w:proofErr w:type="spellStart"/>
      <w:r w:rsidRPr="00522997">
        <w:rPr>
          <w:sz w:val="28"/>
          <w:szCs w:val="28"/>
        </w:rPr>
        <w:t>ГОиЧС</w:t>
      </w:r>
      <w:proofErr w:type="spellEnd"/>
      <w:r w:rsidRPr="00522997">
        <w:rPr>
          <w:sz w:val="28"/>
          <w:szCs w:val="28"/>
        </w:rPr>
        <w:t>, структурными подразделениями и формированиями; оценивает надежность системы оповещения, полноту оборудования пунктов управления и узла связи.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Служба убежищ и укрытий</w:t>
      </w:r>
      <w:r w:rsidRPr="00522997">
        <w:rPr>
          <w:sz w:val="28"/>
          <w:szCs w:val="28"/>
        </w:rPr>
        <w:t xml:space="preserve"> оценивает правильность эксплуатации убежищ и укрытий, готовность их к использованию по прямому предназначению; представляет в группу начальника материально-технического снабжения заявки на строительные материалы и оборудование для строительства недостающих защитных сооружений и необходимое количество продовольствия для закладки его в убежища.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Служба радиационной и химической защиты</w:t>
      </w:r>
      <w:r w:rsidRPr="00522997">
        <w:rPr>
          <w:sz w:val="28"/>
          <w:szCs w:val="28"/>
        </w:rPr>
        <w:t xml:space="preserve"> оценивает работу объекта в условиях радиационного и химического заражения; дает рекомендации по защите рабочих и служащих; разрабатывает график рабочих смен при проведении АСДНР в условиях заражения территории организации; готовит предложения по радиационной и химической разведке, организации санитарной обработке людей, обеззараживанию одежды, транспорта, техники и сооружений с указанием сил и средств для выполнения этих задач; анализирует обеспеченность рабочих и служащих средствами защиты, условиями их хранения и порядком выдачи.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Медицинская служба</w:t>
      </w:r>
      <w:r w:rsidRPr="00522997">
        <w:rPr>
          <w:sz w:val="28"/>
          <w:szCs w:val="28"/>
        </w:rPr>
        <w:t xml:space="preserve"> разрабатывает мероприятия по организации медицинского обслуживания на предприятии, в загородной зоне и при ведении АСДНР; определяет возможные потери людей, силы и средства для оказания первой медицинской помощи; вырабатывает рекомендации по организации дозиметрического контроля и защите продуктов питания и </w:t>
      </w:r>
      <w:proofErr w:type="spellStart"/>
      <w:r w:rsidRPr="00522997">
        <w:rPr>
          <w:sz w:val="28"/>
          <w:szCs w:val="28"/>
        </w:rPr>
        <w:t>водоисточников</w:t>
      </w:r>
      <w:proofErr w:type="spellEnd"/>
      <w:r w:rsidRPr="00522997">
        <w:rPr>
          <w:sz w:val="28"/>
          <w:szCs w:val="28"/>
        </w:rPr>
        <w:t>.</w:t>
      </w:r>
    </w:p>
    <w:p w:rsidR="00D23796" w:rsidRPr="00310684" w:rsidRDefault="00D23796" w:rsidP="00D23796">
      <w:pPr>
        <w:pStyle w:val="a6"/>
        <w:spacing w:after="0"/>
        <w:rPr>
          <w:sz w:val="8"/>
          <w:szCs w:val="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b/>
          <w:sz w:val="28"/>
          <w:szCs w:val="28"/>
        </w:rPr>
        <w:t>Служба охраны общественного порядка</w:t>
      </w:r>
      <w:r w:rsidRPr="00522997">
        <w:rPr>
          <w:sz w:val="28"/>
          <w:szCs w:val="28"/>
        </w:rPr>
        <w:t xml:space="preserve"> разрабатывает мероприятия по усилению пропускного режима, охране материальных ценностей и обеспечению общественного порядка.</w:t>
      </w:r>
    </w:p>
    <w:p w:rsidR="00D23796" w:rsidRDefault="00D23796" w:rsidP="00D23796">
      <w:pPr>
        <w:pStyle w:val="a6"/>
        <w:spacing w:after="0"/>
        <w:rPr>
          <w:sz w:val="28"/>
          <w:szCs w:val="28"/>
        </w:rPr>
      </w:pPr>
    </w:p>
    <w:p w:rsidR="00D23796" w:rsidRDefault="00D23796" w:rsidP="00D23796">
      <w:pPr>
        <w:pStyle w:val="a6"/>
        <w:spacing w:after="0"/>
        <w:rPr>
          <w:sz w:val="28"/>
          <w:szCs w:val="28"/>
        </w:rPr>
      </w:pPr>
    </w:p>
    <w:p w:rsidR="00D23796" w:rsidRDefault="00D23796" w:rsidP="00D23796">
      <w:pPr>
        <w:pStyle w:val="a6"/>
        <w:spacing w:after="0"/>
        <w:rPr>
          <w:sz w:val="28"/>
          <w:szCs w:val="28"/>
        </w:rPr>
      </w:pPr>
    </w:p>
    <w:p w:rsidR="00D23796" w:rsidRPr="00522997" w:rsidRDefault="00D23796" w:rsidP="00D2379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22997">
        <w:rPr>
          <w:sz w:val="28"/>
          <w:szCs w:val="28"/>
        </w:rPr>
        <w:t xml:space="preserve">Порядок </w:t>
      </w:r>
      <w:r w:rsidRPr="00522997">
        <w:rPr>
          <w:b/>
          <w:sz w:val="28"/>
          <w:szCs w:val="28"/>
        </w:rPr>
        <w:t>организации и проведения исследования устойчивости</w:t>
      </w:r>
      <w:r w:rsidRPr="00522997">
        <w:rPr>
          <w:sz w:val="28"/>
          <w:szCs w:val="28"/>
        </w:rPr>
        <w:t xml:space="preserve"> функционирования объекта в чрезвычайных ситуациях можно изложить коротко, записав перечень документов, которые отрабатываются при разрешении данной проблемы:</w:t>
      </w:r>
    </w:p>
    <w:p w:rsidR="00D23796" w:rsidRPr="00522997" w:rsidRDefault="00D23796" w:rsidP="00D23796">
      <w:pPr>
        <w:pStyle w:val="a6"/>
        <w:spacing w:after="0"/>
        <w:rPr>
          <w:sz w:val="28"/>
          <w:szCs w:val="28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1</w:t>
      </w:r>
      <w:r w:rsidRPr="002309D3">
        <w:rPr>
          <w:sz w:val="28"/>
          <w:szCs w:val="28"/>
        </w:rPr>
        <w:t>. Приказ руководителя предприятия «О создании комиссии по исследованию устойчивости и проведении исследования функционирования объекта в чрезвычайных ситуациях».</w:t>
      </w:r>
    </w:p>
    <w:p w:rsidR="00D23796" w:rsidRPr="00674F17" w:rsidRDefault="00D23796" w:rsidP="00D23796">
      <w:pPr>
        <w:pStyle w:val="a6"/>
        <w:spacing w:after="0"/>
        <w:rPr>
          <w:sz w:val="16"/>
          <w:szCs w:val="16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2</w:t>
      </w:r>
      <w:r w:rsidRPr="002309D3">
        <w:rPr>
          <w:sz w:val="28"/>
          <w:szCs w:val="28"/>
        </w:rPr>
        <w:t>. Календарный план подготовки и проведения исследования функционирования объекта в чрезвычайных ситуациях.</w:t>
      </w:r>
    </w:p>
    <w:p w:rsidR="00D23796" w:rsidRPr="00674F17" w:rsidRDefault="00D23796" w:rsidP="00D23796">
      <w:pPr>
        <w:pStyle w:val="a6"/>
        <w:spacing w:after="0"/>
        <w:rPr>
          <w:sz w:val="16"/>
          <w:szCs w:val="16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3</w:t>
      </w:r>
      <w:r w:rsidRPr="002309D3">
        <w:rPr>
          <w:sz w:val="28"/>
          <w:szCs w:val="28"/>
        </w:rPr>
        <w:t>. План проведения исследования функционирования объекта в чрезвычайных ситуациях.</w:t>
      </w:r>
    </w:p>
    <w:p w:rsidR="00D23796" w:rsidRPr="00674F17" w:rsidRDefault="00D23796" w:rsidP="00D23796">
      <w:pPr>
        <w:pStyle w:val="a6"/>
        <w:spacing w:after="0"/>
        <w:rPr>
          <w:sz w:val="16"/>
          <w:szCs w:val="16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4</w:t>
      </w:r>
      <w:r w:rsidRPr="002309D3">
        <w:rPr>
          <w:sz w:val="28"/>
          <w:szCs w:val="28"/>
        </w:rPr>
        <w:t>. Обобщенный доклад группы руководителя исследования.</w:t>
      </w:r>
    </w:p>
    <w:p w:rsidR="00D23796" w:rsidRPr="00674F17" w:rsidRDefault="00D23796" w:rsidP="00D23796">
      <w:pPr>
        <w:pStyle w:val="a6"/>
        <w:spacing w:after="0"/>
        <w:rPr>
          <w:sz w:val="16"/>
          <w:szCs w:val="16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5</w:t>
      </w:r>
      <w:r w:rsidRPr="002309D3">
        <w:rPr>
          <w:sz w:val="28"/>
          <w:szCs w:val="28"/>
        </w:rPr>
        <w:t>. План инженерно-технических мероприятий по повышению устойчивости функционирования объекта в чрезвычайных ситуациях.</w:t>
      </w:r>
    </w:p>
    <w:p w:rsidR="00D23796" w:rsidRPr="00674F17" w:rsidRDefault="00D23796" w:rsidP="00D23796">
      <w:pPr>
        <w:pStyle w:val="a6"/>
        <w:spacing w:after="0"/>
        <w:rPr>
          <w:sz w:val="16"/>
          <w:szCs w:val="16"/>
        </w:rPr>
      </w:pPr>
    </w:p>
    <w:p w:rsidR="00D23796" w:rsidRPr="002309D3" w:rsidRDefault="00D23796" w:rsidP="00D23796">
      <w:pPr>
        <w:pStyle w:val="a6"/>
        <w:spacing w:after="0"/>
        <w:ind w:firstLine="426"/>
        <w:rPr>
          <w:sz w:val="28"/>
          <w:szCs w:val="28"/>
        </w:rPr>
      </w:pPr>
      <w:r w:rsidRPr="002309D3">
        <w:rPr>
          <w:b/>
          <w:sz w:val="28"/>
          <w:szCs w:val="28"/>
        </w:rPr>
        <w:t>6</w:t>
      </w:r>
      <w:r w:rsidRPr="002309D3">
        <w:rPr>
          <w:sz w:val="28"/>
          <w:szCs w:val="28"/>
        </w:rPr>
        <w:t>. График наращивания мероприятий по повышению устойчивости функционирования объекта в чрезвычайных ситуациях.</w:t>
      </w:r>
    </w:p>
    <w:p w:rsidR="00D23796" w:rsidRPr="002309D3" w:rsidRDefault="00D23796" w:rsidP="00D23796">
      <w:pPr>
        <w:jc w:val="both"/>
        <w:rPr>
          <w:sz w:val="28"/>
          <w:szCs w:val="28"/>
        </w:rPr>
      </w:pPr>
    </w:p>
    <w:p w:rsidR="00D23796" w:rsidRPr="002309D3" w:rsidRDefault="00D23796" w:rsidP="00D23796">
      <w:pPr>
        <w:jc w:val="both"/>
        <w:rPr>
          <w:sz w:val="28"/>
          <w:szCs w:val="28"/>
        </w:rPr>
      </w:pPr>
    </w:p>
    <w:p w:rsidR="00D23796" w:rsidRPr="002309D3" w:rsidRDefault="00D23796" w:rsidP="00D23796">
      <w:pPr>
        <w:jc w:val="both"/>
        <w:rPr>
          <w:sz w:val="28"/>
          <w:szCs w:val="28"/>
        </w:rPr>
      </w:pPr>
    </w:p>
    <w:p w:rsidR="00D23796" w:rsidRPr="002309D3" w:rsidRDefault="00D23796" w:rsidP="00D23796">
      <w:pPr>
        <w:jc w:val="both"/>
        <w:rPr>
          <w:sz w:val="28"/>
          <w:szCs w:val="28"/>
        </w:rPr>
      </w:pPr>
    </w:p>
    <w:p w:rsidR="00CB5018" w:rsidRPr="00AC30AE" w:rsidRDefault="00CB5018" w:rsidP="00CB5018">
      <w:pPr>
        <w:jc w:val="both"/>
        <w:rPr>
          <w:sz w:val="28"/>
          <w:szCs w:val="28"/>
        </w:rPr>
      </w:pPr>
    </w:p>
    <w:sectPr w:rsidR="00CB5018" w:rsidRPr="00AC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002"/>
    <w:multiLevelType w:val="singleLevel"/>
    <w:tmpl w:val="B4DE3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1D1EAA"/>
    <w:rsid w:val="00211D23"/>
    <w:rsid w:val="002729FB"/>
    <w:rsid w:val="002D2724"/>
    <w:rsid w:val="005E6C12"/>
    <w:rsid w:val="006F26EC"/>
    <w:rsid w:val="00773A39"/>
    <w:rsid w:val="007A4E30"/>
    <w:rsid w:val="007E5AAB"/>
    <w:rsid w:val="00A64426"/>
    <w:rsid w:val="00B16FA8"/>
    <w:rsid w:val="00CB5018"/>
    <w:rsid w:val="00D23796"/>
    <w:rsid w:val="00F6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2F7A5-EC77-425E-A05F-8C51834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AA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E5AAB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A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AA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7E5AAB"/>
    <w:pPr>
      <w:widowControl w:val="0"/>
      <w:spacing w:line="360" w:lineRule="atLeast"/>
      <w:ind w:right="14"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E5A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7E5AAB"/>
    <w:pPr>
      <w:widowControl w:val="0"/>
      <w:spacing w:line="360" w:lineRule="atLeast"/>
      <w:ind w:right="4"/>
      <w:jc w:val="both"/>
    </w:pPr>
    <w:rPr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E5AA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7E5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7A4E30"/>
    <w:rPr>
      <w:rFonts w:cs="Times New Roman"/>
      <w:color w:val="106BBE"/>
    </w:rPr>
  </w:style>
  <w:style w:type="paragraph" w:styleId="a6">
    <w:name w:val="Body Text Indent"/>
    <w:basedOn w:val="a"/>
    <w:link w:val="a7"/>
    <w:rsid w:val="00D237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2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37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2015-04-21T11:12:00Z</dcterms:created>
  <dcterms:modified xsi:type="dcterms:W3CDTF">2015-04-23T11:06:00Z</dcterms:modified>
</cp:coreProperties>
</file>